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AA" w:rsidRDefault="00F375AA" w:rsidP="008F4EFA">
      <w:pPr>
        <w:jc w:val="center"/>
        <w:rPr>
          <w:b/>
          <w:bCs/>
        </w:rPr>
        <w:sectPr w:rsidR="00F375AA">
          <w:type w:val="continuous"/>
          <w:pgSz w:w="11906" w:h="16838"/>
          <w:pgMar w:top="1134" w:right="850" w:bottom="1134" w:left="1701" w:header="708" w:footer="720" w:gutter="0"/>
          <w:cols w:space="720"/>
        </w:sect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2.2pt;height:841.75pt;z-index:251658240;mso-position-horizontal:center">
            <v:imagedata r:id="rId5" o:title=""/>
            <w10:wrap type="square"/>
          </v:shape>
        </w:pict>
      </w:r>
    </w:p>
    <w:p w:rsidR="00F375AA" w:rsidRDefault="00F375AA" w:rsidP="009F7A72">
      <w:pPr>
        <w:pageBreakBefore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«Политика в отношении организации обработки и обеспечения безопасности персональных данных» (Далее-Политика), является документом, который определяет действия оператора в отношении организации обработки и обеспечения безопасности персональных данных (Далее-Оператор)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рамках работы в региональном сегменте субъекта Российской Федерации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(далее – ГС «Контингент»).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Политика разработана в целях реализации требований законодательства Российской Федерации в области обработки персональных данных субъектов персональных данных.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Политика разработана с учетом требований Конституции Российской Федерации, законодательных и иных нормативных правовых актов Российской Федерации в области персональных данных.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Политика регулирует деятельность Оператора при обработке и защите персональных данных в рамках работы в региональном сегменте ГС «Контингент».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Политика раскрывает способы и принципы обработки Оператором, права и обязанности Оператора при обработке персональных данных, права субъектов персональных данных, а также включает перечень мер, применяемых Оператором в целях обеспечения безопасности персональных данных при их обработке в рамках работы в региональном сегменте ГС «Контингент».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Является общедоступным документом, декларирующим концептуальные основы деятельности Оператора при обработке и защите персональных данных.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Положения Политики служат основой для разработки локальных нормативных актов, регламентирующих в организации, являющейся оператором, вопросы обработки персональных данных субъектов персональных данных.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Политика является основой для разработки оператором локальных нормативных актов, определяющих политику обработки персональных данных.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75AA" w:rsidRDefault="00F375AA" w:rsidP="009F7A72">
      <w:pPr>
        <w:pStyle w:val="Heading1"/>
        <w:numPr>
          <w:ilvl w:val="0"/>
          <w:numId w:val="1"/>
        </w:numPr>
        <w:spacing w:before="0"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_RefHeading__1_1761680984"/>
      <w:bookmarkEnd w:id="0"/>
      <w:r>
        <w:rPr>
          <w:rFonts w:ascii="Times New Roman" w:hAnsi="Times New Roman" w:cs="Times New Roman"/>
          <w:sz w:val="24"/>
          <w:szCs w:val="24"/>
        </w:rPr>
        <w:t>2. Правовые основания обработки персональных данных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Политика  разработана на основании федеральных законов от 27 июля 2006 г. № 149 «Об информации, информационных технологиях и о защите информации» и от 27 июля 2006 г. № 152-ФЗ «О персональных данных», постановления Правительства Российской Федерации постановления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данных», Указа Президента Российской Федерации от 17 марта 2008 г. № 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обмена», приказов ФСТЭК России от 11 февраля 2013 г. № 17 «Об утверждении требований о защите информации, не составляющей государственную тайну, содержащейся в государственных информационных системах» и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данных», приказа Федеральной службы безопасности Российской Федерации и Федеральной службы по техническому и экспортному контролю от 31.08.2010 № 416/489 «Об утверждении Требований о защите информации, содержащейся в информационных системах общего пользования», «Специальных требований и рекомендаций по технической защите конфиденциальной информации (СТР-К)», утверждённых приказом председателя Гостехкомиссии России от 30 августа 2002 г. № 282, других нормативных правовых актов Российской Федерации, нормативных и методических документов в области защиты информации, для организации и выполнения мероприятий по защите информации в организации и иных нормативных документов уполномоченных органов государственной власти.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 целях реализации положений Политики Оператором могут быть разработаны локальные нормативные акты и документы, регламентирующие деятельность Оператора по вопросам обработки персональных данных.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F375AA" w:rsidRDefault="00F375AA" w:rsidP="009F7A72">
      <w:pPr>
        <w:pStyle w:val="Heading1"/>
        <w:numPr>
          <w:ilvl w:val="0"/>
          <w:numId w:val="1"/>
        </w:numPr>
        <w:spacing w:before="0"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_RefHeading__3_1761680984"/>
      <w:bookmarkEnd w:id="2"/>
      <w:r>
        <w:rPr>
          <w:rFonts w:ascii="Times New Roman" w:hAnsi="Times New Roman" w:cs="Times New Roman"/>
          <w:sz w:val="24"/>
          <w:szCs w:val="24"/>
        </w:rPr>
        <w:t>3. Основные термины и определения, используемые в локальных нормативных актах Оператора, регламентирующих вопросы обработки персональных данных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Персональные данные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- сведения (сообщения, данные) независимо от формы их представления.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– образовательные организации, кружки и секции,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персональных данных - любое действие (операция) или совокупность действий (операций), совершаемые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Автоматизированная обработка персональных данных - обработка персональных данных с помощью средств вычислительной техники.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персональных данных - действия, направленные на раскрытие персональных данных определенному лицу или определенному кругу лиц.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Распространение персональных данных - действия, направленные на раскрытие персональных данных неопределенному кругу лиц.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Блокирование персональных данных - временное прекращение обработки персональных данных (за исключением случаев, когда обработка необходима для уточнения персональных данных).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F375AA" w:rsidRDefault="00F375AA" w:rsidP="009F7A72">
      <w:pPr>
        <w:pStyle w:val="Heading1"/>
        <w:numPr>
          <w:ilvl w:val="0"/>
          <w:numId w:val="1"/>
        </w:numPr>
        <w:spacing w:before="0"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_RefHeading__5_1761680984"/>
      <w:bookmarkEnd w:id="3"/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Принципы, цели, содержание и способы обработки персональных данных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Оператор в своей деятельности обеспечивает соблюдение принципов обработки персональных данных, указанных в ст. 5 Федерального закона от 27.07.2006 № 152-ФЗ «О персональных данных».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Оператор осуществляет сбор и дальнейшую обработку персональных данных в целях предоставления данных о контингенте обучающихся по основным образовательным программам и дополнительным общеобразовательным программам в региональный сегмент субъекта РФ ГС «Контингент», а также хранения этих данных на бумажных и/или электронных носителях.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Оператор должен обеспечивать решение следующих задач в области государственного и муниципального управления: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получение информации о количестве обучающихся, проживающих на различных территориях;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получение оперативной информации об очередях на зачисление в организации, осуществляющие образовательную деятельность, и о степени их наполнения;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прогнозирование необходимого количества мест в организациях, осуществляющих образовательную деятельность;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учет обучающихся в организациях, осуществляющих образовательную деятельность;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получение актуальной информации о посещаемости обучающимися образовательных организаций, осуществляющих образовательную деятельность, в том числе оперативное выявление обучающихся, не приступивших к обучению или прекративших обучение, в целях профилактики беспризорности;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полного набора данных об этапах обучения и достижениях обучающихся при их обучении в организациях, осуществляющих образовательную деятельность, включая результаты дополнительного образования;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получение информации о влиянии образовательного процесса на состояние здоровья обучающихся;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доступности для населения информации об организациях, осуществляющих образовательную деятельность, и оказываемых ими образовательных услугах через государственные информационные порталы;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виде;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сокращение количества документов и информации, подлежащих представлению заявителями для получения государственных или муниципальных услуг в сфере образования;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эффективности информационного обмена между ведомственными информационными системами путем создания единого межведомственного источника информации об обучающихся.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Обработка персональных данных Оператором включает в себя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Оператор не осуществляет обработку биометрических персональных данных (сведения, которые характеризуют физиологические и биологические особенности человека, на основании которых можно установить его личность).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Оператор не выполняет обработку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жизни.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Оператор не производит трансграничную (на территорию иностранного государства органу власти иностранного государства, иностранному физическому лицу или иностранному юридическому лицу) передачу персональных данных.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Оператором создаются общедоступные источники персональных данных (справочники, и иные документы). Персональные данные, сообщаемые субъектом (фамилия, имя, отчество, наименование учебного заведения, контактные данные и др.), включаются в такие источники только с письменного согласия субъекта персональных данных.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Оператором не принимаются решения, порождающие юридические последствия в отношении субъектов персональных данных или иным образом затрагивающие их права и законные интересы, на основании исключительно автоматизированной обработки их персональных данных.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Оператор осуществляет обработку персональных данных с использованием средств автоматизации и без использования средств автоматизации.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75AA" w:rsidRDefault="00F375AA" w:rsidP="009F7A72">
      <w:pPr>
        <w:pStyle w:val="Heading1"/>
        <w:numPr>
          <w:ilvl w:val="0"/>
          <w:numId w:val="1"/>
        </w:numPr>
        <w:spacing w:before="0"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_RefHeading__7_1761680984"/>
      <w:bookmarkEnd w:id="4"/>
      <w:r>
        <w:rPr>
          <w:rFonts w:ascii="Times New Roman" w:hAnsi="Times New Roman" w:cs="Times New Roman"/>
          <w:sz w:val="24"/>
          <w:szCs w:val="24"/>
        </w:rPr>
        <w:t>5. Меры по надлежащей организации обработки и обеспечению безопасности персональных данных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Оператор при обработке персональных данных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от иных неправомерных действий в отношении них. Обеспечение безопасности персональных данных достигается, в частности, следующими способами: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Назначением ответственного лица за организацию обработки и обеспечение безопасности персональных данных.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 Осуществлением внутреннего контроля и/или аудита соответствия обработки персональных данных Федеральному закону от 27.07.2006 № 152-ФЗ «О персональных данных» и принятым в соответствии с ним нормативным правовым актам, требованиям к защите персональных данных, локальным актам.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5.1.3. Ознакомлением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данных, локальными актами в отношении обработки персональных данных и/или обучением указанных сотрудников.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5.1.4. Определением угроз безопасности персональных данных при их обработке в информационных системах персональных данных.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5.1.5.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данных.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5.1.6.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данных.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5.1.7. Учетом машинных носителей персональных данных.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5.1.8. Выявлением фактов несанкционированного доступа к персональным данным и принятием соответствующих мер.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5.1.9. Восстановлением персональных данных, модифицированных или уничтоженных вследствие несанкционированного доступа к ним.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5.1.10. 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данных.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5.1.11. Контролем над принимаемыми мерами по обеспечению безопасности персональных данных и уровнем защищенности информационных систем персональных данных.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Обязанности работников Оператора, осуществляющих обработку и защиту персональных данных, а также их ответственность, определяются в «Политике обеспечения безопасности персональных данных» Оператора.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75AA" w:rsidRDefault="00F375AA" w:rsidP="009F7A72">
      <w:pPr>
        <w:pStyle w:val="Heading1"/>
        <w:numPr>
          <w:ilvl w:val="0"/>
          <w:numId w:val="1"/>
        </w:numPr>
        <w:spacing w:before="0"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_RefHeading__9_1761680984"/>
      <w:bookmarkEnd w:id="5"/>
      <w:r>
        <w:rPr>
          <w:rFonts w:ascii="Times New Roman" w:hAnsi="Times New Roman" w:cs="Times New Roman"/>
          <w:sz w:val="24"/>
          <w:szCs w:val="24"/>
        </w:rPr>
        <w:t>6. Права, обязанности, ответственность Лица, ответственного за организацию обработки и обеспечение безопасности персональных данных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Права, обязанности и юридическая ответственность лица, ответственного за организацию обработки и обеспечение безопасности персональных данных, установлены Федеральным законом от 27.07.2006 № 152-ФЗ «О персональных данных» и «Положением о лице, ответственном за организацию обработки и обеспечение безопасности персональных данных» утвержденным Оператором.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Назначение на должность лица, ответственного за организацию обработки и обеспечение безопасности персональных данных, и освобождение от нее осуществляется руководителем Оператора из числа должностных лиц Оператора. При назначении руководителем Оператора учитываются полномочия, компетенции и личностные качества должностного лица, призванные позволить ему надлежащим образом и в полном объеме реализовывать свои права и выполнять обязанности как лица, ответственного за организацию обработки и обеспечение безопасности персональных данных.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Лицо, ответственное за организацию обработки и обеспечение безопасности персональных данных: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6.3.1. Организует осуществление внутреннего контроля над соблюдением Оператором и его работниками законодательства Российской Федерации о персональных данных, в том числе требований к защите персональных данных.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6.3.2. Доводит до сведения работников Оператора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данных.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6.3.3. Организует прием и обработку обращений и запросов субъектов персональных данных или их представителей и осуществляет контроль над приемом и обработкой таких обращений и запросов.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75AA" w:rsidRDefault="00F375AA" w:rsidP="009F7A72">
      <w:pPr>
        <w:pStyle w:val="Heading1"/>
        <w:numPr>
          <w:ilvl w:val="0"/>
          <w:numId w:val="1"/>
        </w:numPr>
        <w:spacing w:before="0"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_RefHeading__11_1761680984"/>
      <w:bookmarkEnd w:id="6"/>
      <w:r>
        <w:rPr>
          <w:rFonts w:ascii="Times New Roman" w:hAnsi="Times New Roman" w:cs="Times New Roman"/>
          <w:sz w:val="24"/>
          <w:szCs w:val="24"/>
        </w:rPr>
        <w:t>7. Права субъектов персональных данных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Субъект персональных данных имеет право на получение сведений об обработке его персональных данных Оператором.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Субъект персональных данных вправе требовать от Оператора уточнения этих персональных данных, их блокирования или уничтожения в случае, если они являются неполными, устаревшими, неточными, незаконно полученными или не могут быть признаны необходимыми для заявленной цели обработки, а также принимать предусмотренные законом меры по защите своих прав.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Право субъекта персональных данных на доступ к его персональным данным может быть ограничено в соответствии с федеральными законами, в том числе, если доступ субъекта персональных данных к его персональным данным нарушает права и законные интересы третьих лиц.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Для реализации и защиты своих прав и законных интересов субъект персональных данных имеет право обратиться к Оператору. Оператор рассматривает любые обращения и жалобы со стороны субъектов персональных данных,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 в досудебном порядке.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Субъект персональных данных вправе обжаловать действия или бездействие Компании путем обращения в уполномоченный орган по защите прав субъектов персональных данных.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Субъект персональных данных имеет право 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:rsidR="00F375AA" w:rsidRDefault="00F375AA" w:rsidP="009F7A72">
      <w:pPr>
        <w:pStyle w:val="Heading1"/>
        <w:numPr>
          <w:ilvl w:val="0"/>
          <w:numId w:val="1"/>
        </w:numPr>
        <w:spacing w:before="0"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_RefHeading__13_1761680984"/>
      <w:bookmarkEnd w:id="7"/>
      <w:r>
        <w:rPr>
          <w:rFonts w:ascii="Times New Roman" w:hAnsi="Times New Roman" w:cs="Times New Roman"/>
          <w:sz w:val="24"/>
          <w:szCs w:val="24"/>
        </w:rPr>
        <w:t>8. Доступ к Политике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Действующая редакция Политики на бумажном носителе хранится по месту нахождению исполнительного органа Оператора по </w:t>
      </w:r>
      <w:r>
        <w:rPr>
          <w:rFonts w:ascii="Times New Roman" w:hAnsi="Times New Roman" w:cs="Times New Roman"/>
          <w:i/>
          <w:iCs/>
          <w:sz w:val="24"/>
          <w:szCs w:val="24"/>
        </w:rPr>
        <w:t>адресу: Белгородская область, Белгородский район, с. Таврово, микрорайон Таврово-4, ул. Пролетарская, 7а.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Электронная версия действующей </w:t>
      </w:r>
      <w:r>
        <w:rPr>
          <w:rFonts w:ascii="Times New Roman" w:hAnsi="Times New Roman" w:cs="Times New Roman"/>
          <w:i/>
          <w:iCs/>
          <w:sz w:val="24"/>
          <w:szCs w:val="24"/>
        </w:rPr>
        <w:t>редакции Политики общедоступна на сайте в сети Интернет: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ds</w:t>
      </w:r>
      <w:r>
        <w:rPr>
          <w:rFonts w:ascii="Times New Roman" w:hAnsi="Times New Roman" w:cs="Times New Roman"/>
          <w:i/>
          <w:iCs/>
          <w:sz w:val="24"/>
          <w:szCs w:val="24"/>
        </w:rPr>
        <w:t>23.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uobr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ru</w:t>
      </w:r>
      <w:r w:rsidRPr="009F7A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75AA" w:rsidRDefault="00F375AA" w:rsidP="009F7A72">
      <w:pPr>
        <w:pStyle w:val="Heading1"/>
        <w:numPr>
          <w:ilvl w:val="0"/>
          <w:numId w:val="1"/>
        </w:numPr>
        <w:spacing w:before="0"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_RefHeading__15_1761680984"/>
      <w:bookmarkEnd w:id="8"/>
      <w:r>
        <w:rPr>
          <w:rFonts w:ascii="Times New Roman" w:hAnsi="Times New Roman" w:cs="Times New Roman"/>
          <w:sz w:val="24"/>
          <w:szCs w:val="24"/>
        </w:rPr>
        <w:t>9. Порядок актуализация и утверждения Политики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Политика утверждается и вводится в действие руководителем Оператора.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Оператор имеет право вносить изменения в настоящую Политику. При внесении изменений в заголовке Политики указывается дата утверждения действующей редакции Политики.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Политика актуализируется и заново утверждается на регулярной основе – один раз в год с момента утверждения предыдущей редакции Политики.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Политика может актуализироваться и заново утверждаться ранее срока, указанного в п. 8.3 Политики, по мере внесения изменений: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9.4.1.В нормативные правовые акты в сфере персональных данных.</w:t>
      </w:r>
    </w:p>
    <w:p w:rsidR="00F375AA" w:rsidRDefault="00F375AA" w:rsidP="009F7A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9.4.2.В локальные нормативные и индивидуальные акты Оператора, регламентирующие организацию обработки и обеспечение безопасности персональных данных.</w:t>
      </w:r>
    </w:p>
    <w:p w:rsidR="00F375AA" w:rsidRDefault="00F375AA" w:rsidP="009F7A72">
      <w:pPr>
        <w:pStyle w:val="Heading1"/>
        <w:numPr>
          <w:ilvl w:val="0"/>
          <w:numId w:val="1"/>
        </w:numPr>
        <w:spacing w:before="0"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__RefHeading__17_1761680984"/>
      <w:bookmarkEnd w:id="9"/>
      <w:r>
        <w:rPr>
          <w:rFonts w:ascii="Times New Roman" w:hAnsi="Times New Roman" w:cs="Times New Roman"/>
          <w:sz w:val="24"/>
          <w:szCs w:val="24"/>
        </w:rPr>
        <w:t>10. Ответственность</w:t>
      </w:r>
    </w:p>
    <w:p w:rsidR="00F375AA" w:rsidRDefault="00F375AA" w:rsidP="009F7A72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10.1. Лица, виновные в нарушении норм, регулирующих обработку и защиту персональных данных, несут ответственность, предусмотренную законодательством Российской Федерации, локальными актами Оператора и договорами, регламентирующими правоотношения Оператора с третьими лицами.</w:t>
      </w:r>
    </w:p>
    <w:p w:rsidR="00F375AA" w:rsidRDefault="00F375AA" w:rsidP="009F7A72">
      <w:pPr>
        <w:spacing w:after="0"/>
      </w:pPr>
    </w:p>
    <w:sectPr w:rsidR="00F375AA" w:rsidSect="00856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9917E34"/>
    <w:multiLevelType w:val="hybridMultilevel"/>
    <w:tmpl w:val="EE6C435E"/>
    <w:lvl w:ilvl="0" w:tplc="F2F8AB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A72"/>
    <w:rsid w:val="006A17F9"/>
    <w:rsid w:val="006B4E35"/>
    <w:rsid w:val="006F78D5"/>
    <w:rsid w:val="008320CE"/>
    <w:rsid w:val="00856E3A"/>
    <w:rsid w:val="008F4EFA"/>
    <w:rsid w:val="009F7A72"/>
    <w:rsid w:val="00C43ED1"/>
    <w:rsid w:val="00C73E82"/>
    <w:rsid w:val="00D8110F"/>
    <w:rsid w:val="00F3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A72"/>
    <w:pPr>
      <w:suppressAutoHyphens/>
      <w:spacing w:after="160" w:line="254" w:lineRule="auto"/>
    </w:pPr>
    <w:rPr>
      <w:rFonts w:cs="Calibri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7A72"/>
    <w:pPr>
      <w:keepNext/>
      <w:numPr>
        <w:numId w:val="2"/>
      </w:numPr>
      <w:tabs>
        <w:tab w:val="num" w:pos="360"/>
      </w:tabs>
      <w:spacing w:before="240" w:after="60"/>
      <w:ind w:left="0" w:firstLine="0"/>
      <w:outlineLvl w:val="0"/>
    </w:pPr>
    <w:rPr>
      <w:rFonts w:ascii="Calibri Light" w:eastAsia="Times New Roman" w:hAnsi="Calibri Light" w:cs="Calibri Light"/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7A72"/>
    <w:rPr>
      <w:rFonts w:ascii="Calibri Light" w:hAnsi="Calibri Light" w:cs="Calibri Light"/>
      <w:b/>
      <w:bCs/>
      <w:kern w:val="2"/>
      <w:sz w:val="32"/>
      <w:szCs w:val="32"/>
      <w:lang w:eastAsia="zh-CN"/>
    </w:rPr>
  </w:style>
  <w:style w:type="paragraph" w:styleId="TOC1">
    <w:name w:val="toc 1"/>
    <w:basedOn w:val="Normal"/>
    <w:next w:val="Normal"/>
    <w:autoRedefine/>
    <w:uiPriority w:val="99"/>
    <w:semiHidden/>
    <w:rsid w:val="009F7A72"/>
  </w:style>
  <w:style w:type="character" w:customStyle="1" w:styleId="a">
    <w:name w:val="Ссылка указателя"/>
    <w:uiPriority w:val="99"/>
    <w:rsid w:val="009F7A72"/>
  </w:style>
  <w:style w:type="paragraph" w:styleId="ListParagraph">
    <w:name w:val="List Paragraph"/>
    <w:basedOn w:val="Normal"/>
    <w:uiPriority w:val="99"/>
    <w:qFormat/>
    <w:rsid w:val="009F7A7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32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7</Pages>
  <Words>2690</Words>
  <Characters>15333</Characters>
  <Application>Microsoft Office Outlook</Application>
  <DocSecurity>0</DocSecurity>
  <Lines>0</Lines>
  <Paragraphs>0</Paragraphs>
  <ScaleCrop>false</ScaleCrop>
  <Company>Alpha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2019-05-15T13:51:00Z</cp:lastPrinted>
  <dcterms:created xsi:type="dcterms:W3CDTF">2019-05-15T13:29:00Z</dcterms:created>
  <dcterms:modified xsi:type="dcterms:W3CDTF">2019-05-29T12:10:00Z</dcterms:modified>
</cp:coreProperties>
</file>